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03"/>
        <w:ind w:left="6373" w:right="0" w:hanging="10"/>
        <w:jc w:val="left"/>
        <w:rPr/>
      </w:pPr>
      <w:r>
        <w:rPr>
          <w:sz w:val="20"/>
        </w:rPr>
        <w:t xml:space="preserve">Załącznik nr 8 do Programu Ministra Rodziny, Pracy i </w:t>
      </w:r>
      <w:r>
        <w:rPr>
          <w:sz w:val="20"/>
        </w:rPr>
        <w:t>P</w:t>
      </w:r>
      <w:r>
        <w:rPr>
          <w:sz w:val="20"/>
        </w:rPr>
        <w:t>olityki Spo</w:t>
      </w:r>
      <w:r>
        <w:rPr>
          <w:sz w:val="20"/>
        </w:rPr>
        <w:t>ł</w:t>
      </w:r>
      <w:r>
        <w:rPr>
          <w:sz w:val="20"/>
        </w:rPr>
        <w:t xml:space="preserve">ecznej „Asystent osobisty osoby z niepełnosprawnością”  dla Jednostek </w:t>
      </w:r>
      <w:r>
        <w:rPr>
          <w:sz w:val="20"/>
        </w:rPr>
        <w:t>S</w:t>
      </w:r>
      <w:r>
        <w:rPr>
          <w:sz w:val="20"/>
        </w:rPr>
        <w:t>amorządu Terytorialnego - edycja 2026</w:t>
      </w:r>
    </w:p>
    <w:p>
      <w:pPr>
        <w:pStyle w:val="Normal"/>
        <w:spacing w:lineRule="auto" w:line="259" w:before="0" w:after="103"/>
        <w:ind w:left="6373" w:right="0" w:hanging="10"/>
        <w:jc w:val="lef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Nagwek1"/>
        <w:rPr/>
      </w:pPr>
      <w:r>
        <w:rPr/>
        <w:t>Karta zakresu czynności w ramach usług asystencji osobistej do Programu</w:t>
      </w:r>
    </w:p>
    <w:p>
      <w:pPr>
        <w:pStyle w:val="Normal"/>
        <w:spacing w:lineRule="auto" w:line="259" w:before="0" w:after="254"/>
        <w:ind w:left="30" w:right="0" w:hanging="0"/>
        <w:jc w:val="left"/>
        <w:rPr/>
      </w:pPr>
      <w:r>
        <w:rPr>
          <w:b/>
        </w:rPr>
        <w:t>„</w:t>
      </w:r>
      <w:r>
        <w:rPr>
          <w:b/>
        </w:rPr>
        <w:t>Asystent osobisty osoby z niepełnosprawnością” dla Jednostek Samorządu Terytorialnego - edycja 2026</w:t>
      </w:r>
    </w:p>
    <w:p>
      <w:pPr>
        <w:pStyle w:val="Normal"/>
        <w:spacing w:lineRule="auto" w:line="360" w:before="0" w:after="189"/>
        <w:ind w:left="0" w:right="667" w:hanging="0"/>
        <w:jc w:val="left"/>
        <w:rPr/>
      </w:pPr>
      <w:r>
        <w:rPr>
          <w:b/>
          <w:i/>
          <w:sz w:val="21"/>
        </w:rPr>
        <w:t xml:space="preserve">Uwaga: </w:t>
      </w:r>
      <w:r>
        <w:rPr>
          <w:i/>
          <w:sz w:val="21"/>
        </w:rPr>
        <w:t>Zakres czynnościowy ustalany jest każdorazowo indywidualnie na podstawie autodiagnozy potrzeb osoby z niepełnosprawnością oraz katalogu ról społecznych, które osoba z niepełnosprawnością pełni lub chciałaby pełnić.</w:t>
      </w:r>
    </w:p>
    <w:p>
      <w:pPr>
        <w:pStyle w:val="Normal"/>
        <w:spacing w:before="0" w:after="572"/>
        <w:ind w:left="10" w:right="0" w:hanging="10"/>
        <w:jc w:val="left"/>
        <w:rPr/>
      </w:pPr>
      <w:r>
        <w:rPr/>
        <w:t>Zakres czynności w szczególności dotyczy:</w:t>
      </w:r>
    </w:p>
    <w:p>
      <w:pPr>
        <w:pStyle w:val="Normal"/>
        <w:numPr>
          <w:ilvl w:val="0"/>
          <w:numId w:val="1"/>
        </w:numPr>
        <w:spacing w:lineRule="auto" w:line="384"/>
        <w:ind w:left="720" w:right="0" w:hanging="360"/>
        <w:rPr/>
      </w:pPr>
      <w:r>
        <w:rPr/>
        <w:t xml:space="preserve">wsparcia w czynnościach samoobsługowych, w tym utrzymania higieny osobistej: </w:t>
      </w:r>
    </w:p>
    <w:p>
      <w:pPr>
        <w:pStyle w:val="Normal"/>
        <w:numPr>
          <w:ilvl w:val="0"/>
          <w:numId w:val="0"/>
        </w:numPr>
        <w:spacing w:lineRule="auto" w:line="384"/>
        <w:ind w:left="1785" w:right="0" w:hanging="0"/>
        <w:rPr/>
      </w:pPr>
      <w:r>
        <w:rPr>
          <w:sz w:val="22"/>
        </w:rPr>
        <w:t xml:space="preserve">       </w:t>
      </w:r>
      <w:r>
        <w:rPr>
          <w:sz w:val="22"/>
        </w:rPr>
        <w:t>a)</w:t>
        <w:tab/>
        <w:t>ubieranie ☐;</w:t>
      </w:r>
    </w:p>
    <w:p>
      <w:pPr>
        <w:pStyle w:val="Normal"/>
        <w:numPr>
          <w:ilvl w:val="2"/>
          <w:numId w:val="3"/>
        </w:numPr>
        <w:spacing w:before="0" w:after="122"/>
        <w:ind w:left="1425" w:right="0" w:hanging="360"/>
        <w:rPr/>
      </w:pPr>
      <w:r>
        <w:rPr>
          <w:sz w:val="22"/>
        </w:rPr>
        <w:t>korzystanie z toalety</w:t>
      </w:r>
      <w:r>
        <w:rPr/>
        <w:t xml:space="preserve"> ☐;</w:t>
      </w:r>
    </w:p>
    <w:p>
      <w:pPr>
        <w:pStyle w:val="Normal"/>
        <w:numPr>
          <w:ilvl w:val="2"/>
          <w:numId w:val="3"/>
        </w:numPr>
        <w:spacing w:before="0" w:after="120"/>
        <w:ind w:left="1425" w:right="0" w:hanging="360"/>
        <w:rPr/>
      </w:pPr>
      <w:r>
        <w:rPr/>
        <w:t>mycie głowy, mycie ciała, kąpiel ☐;</w:t>
      </w:r>
    </w:p>
    <w:p>
      <w:pPr>
        <w:pStyle w:val="Normal"/>
        <w:numPr>
          <w:ilvl w:val="2"/>
          <w:numId w:val="3"/>
        </w:numPr>
        <w:spacing w:before="0" w:after="134"/>
        <w:ind w:left="1425" w:right="0" w:hanging="360"/>
        <w:rPr/>
      </w:pPr>
      <w:r>
        <w:rPr/>
        <w:t>czesanie ☐;</w:t>
      </w:r>
    </w:p>
    <w:p>
      <w:pPr>
        <w:pStyle w:val="Normal"/>
        <w:numPr>
          <w:ilvl w:val="2"/>
          <w:numId w:val="3"/>
        </w:numPr>
        <w:spacing w:before="0" w:after="134"/>
        <w:ind w:left="1425" w:right="0" w:hanging="360"/>
        <w:rPr/>
      </w:pPr>
      <w:r>
        <w:rPr/>
        <w:t>golenie ☐;</w:t>
      </w:r>
    </w:p>
    <w:p>
      <w:pPr>
        <w:pStyle w:val="Normal"/>
        <w:numPr>
          <w:ilvl w:val="2"/>
          <w:numId w:val="3"/>
        </w:numPr>
        <w:spacing w:before="0" w:after="133"/>
        <w:ind w:left="1425" w:right="0" w:hanging="360"/>
        <w:rPr/>
      </w:pPr>
      <w:r>
        <w:rPr/>
        <w:t>wykonywanie nieskomplikowanych elementów makijażu ☐;</w:t>
      </w:r>
    </w:p>
    <w:p>
      <w:pPr>
        <w:pStyle w:val="Normal"/>
        <w:numPr>
          <w:ilvl w:val="2"/>
          <w:numId w:val="3"/>
        </w:numPr>
        <w:spacing w:before="0" w:after="118"/>
        <w:ind w:left="1425" w:right="0" w:hanging="360"/>
        <w:rPr/>
      </w:pPr>
      <w:r>
        <w:rPr/>
        <w:t>obcinanie paznokci rąk i nóg ☐;</w:t>
      </w:r>
    </w:p>
    <w:p>
      <w:pPr>
        <w:pStyle w:val="Normal"/>
        <w:numPr>
          <w:ilvl w:val="2"/>
          <w:numId w:val="3"/>
        </w:numPr>
        <w:spacing w:lineRule="auto" w:line="362"/>
        <w:ind w:left="1425" w:right="0" w:hanging="360"/>
        <w:rPr/>
      </w:pPr>
      <w:r>
        <w:rPr/>
        <w:t>zmiana pozycji, np. przesiadanie się z łóżka lub na łóżko, z krzesła lub na krzesło, fotel, ułożenie się w łóżku, usadzenie w wózku ☐;</w:t>
      </w:r>
    </w:p>
    <w:p>
      <w:pPr>
        <w:pStyle w:val="Normal"/>
        <w:numPr>
          <w:ilvl w:val="2"/>
          <w:numId w:val="3"/>
        </w:numPr>
        <w:spacing w:before="0" w:after="133"/>
        <w:ind w:left="1425" w:right="0" w:hanging="360"/>
        <w:rPr/>
      </w:pPr>
      <w:r>
        <w:rPr/>
        <w:t>zapobieganie powstania odleżyn lub odparzeń ☐;</w:t>
      </w:r>
    </w:p>
    <w:p>
      <w:pPr>
        <w:pStyle w:val="Normal"/>
        <w:numPr>
          <w:ilvl w:val="2"/>
          <w:numId w:val="3"/>
        </w:numPr>
        <w:spacing w:before="0" w:after="133"/>
        <w:ind w:left="1425" w:right="0" w:hanging="360"/>
        <w:rPr/>
      </w:pPr>
      <w:r>
        <w:rPr/>
        <w:t>zmiana pieluchomajtek i wkładów higienicznych ☐;</w:t>
      </w:r>
    </w:p>
    <w:p>
      <w:pPr>
        <w:pStyle w:val="Normal"/>
        <w:numPr>
          <w:ilvl w:val="2"/>
          <w:numId w:val="3"/>
        </w:numPr>
        <w:spacing w:lineRule="auto" w:line="372" w:before="0" w:after="0"/>
        <w:ind w:left="1425" w:right="0" w:hanging="360"/>
        <w:rPr/>
      </w:pPr>
      <w:r>
        <w:rPr/>
        <w:t xml:space="preserve">przygotowanie i spożywanie posiłków i napojów(w tym poprzez PEG i sondę) ☐; </w:t>
      </w:r>
    </w:p>
    <w:p>
      <w:pPr>
        <w:pStyle w:val="Normal"/>
        <w:numPr>
          <w:ilvl w:val="2"/>
          <w:numId w:val="3"/>
        </w:numPr>
        <w:spacing w:lineRule="auto" w:line="372" w:before="114" w:after="440"/>
        <w:ind w:left="1425" w:right="0" w:hanging="360"/>
        <w:rPr/>
      </w:pPr>
      <w:r>
        <w:rPr/>
        <w:t>słanie łóżka i zmiana pościeli ☐.</w:t>
      </w:r>
    </w:p>
    <w:p>
      <w:pPr>
        <w:pStyle w:val="Normal"/>
        <w:numPr>
          <w:ilvl w:val="0"/>
          <w:numId w:val="1"/>
        </w:numPr>
        <w:spacing w:before="0" w:after="133"/>
        <w:ind w:left="720" w:right="0" w:hanging="360"/>
        <w:rPr/>
      </w:pPr>
      <w:r>
        <w:rPr/>
        <w:t>wsparcia w prowadzeniu gospodarstwa domowego i wypełnianiu ról w rodzinie:</w:t>
      </w:r>
    </w:p>
    <w:p>
      <w:pPr>
        <w:pStyle w:val="Normal"/>
        <w:numPr>
          <w:ilvl w:val="1"/>
          <w:numId w:val="1"/>
        </w:numPr>
        <w:spacing w:lineRule="auto" w:line="360"/>
        <w:ind w:left="1425" w:right="0" w:hanging="360"/>
        <w:rPr/>
      </w:pPr>
      <w:r>
        <w:rPr/>
        <w:t>w przypadku samodzielnego zamieszkiwania (za osobę samodzielnie zamieszkującą uznaje się również osobę zamieszkującą z inną osobą, która z uwagi na swój stan zdrowia, wiek lub swoją niepełnosprawność nie może wykonywać tych czynności) - sprzątanie mieszkania (dotyczy pomieszczeń, z których osoba z niepełnosprawnością korzysta na co dzień), w tym urządzeń codziennego użytku i sanitarnych oraz wynoszeniu śmieci ☐;</w:t>
      </w:r>
    </w:p>
    <w:p>
      <w:pPr>
        <w:pStyle w:val="Normal"/>
        <w:numPr>
          <w:ilvl w:val="1"/>
          <w:numId w:val="1"/>
        </w:numPr>
        <w:spacing w:lineRule="auto" w:line="360"/>
        <w:ind w:left="1425" w:right="0" w:hanging="360"/>
        <w:rPr/>
      </w:pPr>
      <w:r>
        <w:rPr/>
        <w:t>dokonywanie zakupów przez Internet lub towarzyszenie osobie z niepełnosprawnością w sklepie - np. informowanie jej o lokalizacji towarów na półkach, podawanie towarów z półek, wkładanie towarów do koszyka/wózka sklepowego, niesienie koszyka, prowadzenie wózka osoby z niepełnosprawnością lub wózka sklepowego, pomoc przy kasie) ☐;</w:t>
      </w:r>
    </w:p>
    <w:p>
      <w:pPr>
        <w:pStyle w:val="Normal"/>
        <w:numPr>
          <w:ilvl w:val="1"/>
          <w:numId w:val="1"/>
        </w:numPr>
        <w:spacing w:lineRule="auto" w:line="360"/>
        <w:ind w:left="1425" w:right="0" w:hanging="360"/>
        <w:rPr/>
      </w:pPr>
      <w:r>
        <w:rPr/>
        <w:t>w przypadku samodzielnego zamieszkiwania (za osobę samodzielnie zamieszkującą uznaje się również osobę zamieszkującą z inną osobą, która z uwagi na swój stan zdrowia, wiek lub swoją niepełnosprawność nie może wykonywać tych czynności) - mycie okien maksymalnie 2 razy w roku ☐;</w:t>
      </w:r>
    </w:p>
    <w:p>
      <w:pPr>
        <w:pStyle w:val="Normal"/>
        <w:numPr>
          <w:ilvl w:val="1"/>
          <w:numId w:val="1"/>
        </w:numPr>
        <w:spacing w:before="0" w:after="117"/>
        <w:ind w:left="1425" w:right="0" w:hanging="360"/>
        <w:rPr/>
      </w:pPr>
      <w:r>
        <w:rPr/>
        <w:t xml:space="preserve">utrzymywanie w czystości i sprawności sprzętu ułatwiającego codzienne funkcjonowanie (np. </w:t>
      </w:r>
    </w:p>
    <w:p>
      <w:pPr>
        <w:pStyle w:val="Normal"/>
        <w:spacing w:lineRule="auto" w:line="360"/>
        <w:ind w:left="1450" w:right="0" w:hanging="10"/>
        <w:rPr/>
      </w:pPr>
      <w:r>
        <w:rPr/>
        <w:t>wózek, balkonik, podnośnik, kule, elektryczna szczoteczka do zębów, elektryczna golarka, etc.) ☐;</w:t>
      </w:r>
    </w:p>
    <w:p>
      <w:pPr>
        <w:pStyle w:val="Normal"/>
        <w:numPr>
          <w:ilvl w:val="1"/>
          <w:numId w:val="1"/>
        </w:numPr>
        <w:spacing w:before="0" w:after="119"/>
        <w:ind w:left="1425" w:right="0" w:hanging="360"/>
        <w:rPr/>
      </w:pPr>
      <w:r>
        <w:rPr/>
        <w:t xml:space="preserve">pranie i prasowanie odzieży i pościeli, ewentualnie ich oddawanie i odbiór z pralni </w:t>
      </w:r>
    </w:p>
    <w:p>
      <w:pPr>
        <w:pStyle w:val="Normal"/>
        <w:spacing w:before="0" w:after="133"/>
        <w:ind w:left="1450" w:right="0" w:hanging="10"/>
        <w:jc w:val="left"/>
        <w:rPr/>
      </w:pPr>
      <w:r>
        <w:rPr/>
        <w:t>(w obecności osoby z niepełnosprawnością) ☐;</w:t>
      </w:r>
    </w:p>
    <w:p>
      <w:pPr>
        <w:pStyle w:val="Normal"/>
        <w:numPr>
          <w:ilvl w:val="1"/>
          <w:numId w:val="1"/>
        </w:numPr>
        <w:spacing w:before="0" w:after="133"/>
        <w:ind w:left="1425" w:right="0" w:hanging="360"/>
        <w:rPr/>
      </w:pPr>
      <w:r>
        <w:rPr/>
        <w:t>podanie dziecka do karmienia, podniesienie, przeniesienie lub przewinięcie go ☐;</w:t>
      </w:r>
    </w:p>
    <w:p>
      <w:pPr>
        <w:pStyle w:val="Normal"/>
        <w:numPr>
          <w:ilvl w:val="1"/>
          <w:numId w:val="1"/>
        </w:numPr>
        <w:spacing w:lineRule="auto" w:line="362" w:before="0" w:after="453"/>
        <w:ind w:left="1425" w:right="0" w:hanging="360"/>
        <w:rPr/>
      </w:pPr>
      <w:r>
        <w:rPr/>
        <w:t>transport dziecka osoby z niepełnosprawnością np. odebranie ze żłobka, przedszkola, szkoły (wyłącznie w obecności osoby z niepełnosprawnością) ☐.</w:t>
      </w:r>
    </w:p>
    <w:p>
      <w:pPr>
        <w:pStyle w:val="Normal"/>
        <w:numPr>
          <w:ilvl w:val="0"/>
          <w:numId w:val="1"/>
        </w:numPr>
        <w:spacing w:before="0" w:after="133"/>
        <w:ind w:left="720" w:right="0" w:hanging="360"/>
        <w:rPr/>
      </w:pPr>
      <w:r>
        <w:rPr/>
        <w:t>wsparcia w przemieszczaniu się poza miejscem zamieszkania:</w:t>
      </w:r>
    </w:p>
    <w:p>
      <w:pPr>
        <w:pStyle w:val="Normal"/>
        <w:numPr>
          <w:ilvl w:val="1"/>
          <w:numId w:val="1"/>
        </w:numPr>
        <w:spacing w:before="0" w:after="117"/>
        <w:ind w:left="1425" w:right="0" w:hanging="360"/>
        <w:rPr/>
      </w:pPr>
      <w:r>
        <w:rPr/>
        <w:t>pchanie wózka osoby z niepełnosprawnością ☐;</w:t>
      </w:r>
    </w:p>
    <w:p>
      <w:pPr>
        <w:pStyle w:val="Normal"/>
        <w:numPr>
          <w:ilvl w:val="1"/>
          <w:numId w:val="1"/>
        </w:numPr>
        <w:spacing w:lineRule="auto" w:line="362"/>
        <w:ind w:left="1425" w:right="0" w:hanging="360"/>
        <w:rPr/>
      </w:pPr>
      <w:r>
        <w:rPr/>
        <w:t>pomoc w pokonywaniu barier architektonicznych np. schody, krawężniki, otwieranie drzwi osobom chodzącym ☐;</w:t>
      </w:r>
    </w:p>
    <w:p>
      <w:pPr>
        <w:pStyle w:val="Normal"/>
        <w:numPr>
          <w:ilvl w:val="1"/>
          <w:numId w:val="1"/>
        </w:numPr>
        <w:spacing w:before="0" w:after="117"/>
        <w:ind w:left="1425" w:right="0" w:hanging="360"/>
        <w:rPr/>
      </w:pPr>
      <w:r>
        <w:rPr/>
        <w:t>pomoc w orientacji przestrzennej osobom niewidomym, słabowidzącym i głuchoniemym ☐;</w:t>
      </w:r>
    </w:p>
    <w:p>
      <w:pPr>
        <w:pStyle w:val="Normal"/>
        <w:numPr>
          <w:ilvl w:val="1"/>
          <w:numId w:val="1"/>
        </w:numPr>
        <w:spacing w:lineRule="auto" w:line="362"/>
        <w:ind w:left="1425" w:right="0" w:hanging="360"/>
        <w:rPr/>
      </w:pPr>
      <w:r>
        <w:rPr/>
        <w:t>pomoc we wsiadaniu do i wysiadaniu z tramwaju, autobusu, samochodu, pociągu i innych środków transportu ☐;</w:t>
      </w:r>
    </w:p>
    <w:p>
      <w:pPr>
        <w:pStyle w:val="Normal"/>
        <w:numPr>
          <w:ilvl w:val="1"/>
          <w:numId w:val="1"/>
        </w:numPr>
        <w:spacing w:lineRule="auto" w:line="362"/>
        <w:ind w:left="1425" w:right="0" w:hanging="360"/>
        <w:rPr/>
      </w:pPr>
      <w:r>
        <w:rPr/>
        <w:t>asystowanie podczas podróży środkami komunikacji publicznej, w tym służącymi do transportu osób z niepełnosprawnościami oraz taksówkami ☐;</w:t>
      </w:r>
    </w:p>
    <w:p>
      <w:pPr>
        <w:pStyle w:val="Normal"/>
        <w:numPr>
          <w:ilvl w:val="1"/>
          <w:numId w:val="1"/>
        </w:numPr>
        <w:spacing w:lineRule="auto" w:line="362" w:before="0" w:after="454"/>
        <w:ind w:left="1425" w:right="0" w:hanging="360"/>
        <w:rPr/>
      </w:pPr>
      <w:r>
        <w:rPr/>
        <w:t>transport samochodem będącym własnością osoby z niepełnosprawnością, członka jej rodziny lub asystenta ☐.</w:t>
      </w:r>
    </w:p>
    <w:p>
      <w:pPr>
        <w:pStyle w:val="Normal"/>
        <w:numPr>
          <w:ilvl w:val="0"/>
          <w:numId w:val="1"/>
        </w:numPr>
        <w:spacing w:before="0" w:after="133"/>
        <w:ind w:left="720" w:right="0" w:hanging="360"/>
        <w:rPr/>
      </w:pPr>
      <w:r>
        <w:rPr/>
        <w:t xml:space="preserve">wsparcia w podejmowaniu aktywności życiowej i komunikowaniu się z otoczeniem: </w:t>
      </w:r>
    </w:p>
    <w:p>
      <w:pPr>
        <w:pStyle w:val="Normal"/>
        <w:numPr>
          <w:ilvl w:val="2"/>
          <w:numId w:val="2"/>
        </w:numPr>
        <w:spacing w:lineRule="auto" w:line="362"/>
        <w:ind w:left="1425" w:right="0" w:hanging="360"/>
        <w:rPr/>
      </w:pPr>
      <w:r>
        <w:rPr/>
        <w:t>obsługa komputera, tabletu, telefonu komórkowego i innych urządzeń i przedmiotów służących komunikacji ☐;</w:t>
      </w:r>
    </w:p>
    <w:p>
      <w:pPr>
        <w:pStyle w:val="Normal"/>
        <w:numPr>
          <w:ilvl w:val="2"/>
          <w:numId w:val="2"/>
        </w:numPr>
        <w:ind w:left="1425" w:right="0" w:hanging="360"/>
        <w:rPr/>
      </w:pPr>
      <w:r>
        <w:rPr/>
        <w:t>wyjście na spacer ☐;</w:t>
      </w:r>
    </w:p>
    <w:p>
      <w:pPr>
        <w:pStyle w:val="Normal"/>
        <w:numPr>
          <w:ilvl w:val="2"/>
          <w:numId w:val="2"/>
        </w:numPr>
        <w:spacing w:lineRule="auto" w:line="362"/>
        <w:ind w:left="1425" w:right="0" w:hanging="360"/>
        <w:rPr/>
      </w:pPr>
      <w:r>
        <w:rPr/>
        <w:t>asystowanie podczas obecności osoby z niepełnosprawnością w: kinie, teatrze, muzeum, restauracji, miejscu kultu religijnego, kawiarni, wydarzeniu plenerowym, etc. ☐;</w:t>
      </w:r>
    </w:p>
    <w:p>
      <w:pPr>
        <w:pStyle w:val="Normal"/>
        <w:numPr>
          <w:ilvl w:val="2"/>
          <w:numId w:val="2"/>
        </w:numPr>
        <w:spacing w:lineRule="auto" w:line="360"/>
        <w:ind w:left="1425" w:right="0" w:hanging="360"/>
        <w:rPr/>
      </w:pPr>
      <w:r>
        <w:rPr/>
        <w:t>załatwianie spraw urzędowych i związanych z poszukiwaniem pracy np. w rozmowie z urzędnikiem w przypadku trudności z werbalnym komunikowaniem się, wsparcie w wypełnianiu formularzy, asysta podczas rozmowy kwalifikacyjnej ☐;</w:t>
      </w:r>
    </w:p>
    <w:p>
      <w:pPr>
        <w:pStyle w:val="Normal"/>
        <w:numPr>
          <w:ilvl w:val="2"/>
          <w:numId w:val="2"/>
        </w:numPr>
        <w:spacing w:before="0" w:after="133"/>
        <w:ind w:left="1425" w:right="0" w:hanging="360"/>
        <w:rPr/>
      </w:pPr>
      <w:r>
        <w:rPr/>
        <w:t>pomoc w dojeździe do pracy lub powrocie z pracy ☐;</w:t>
      </w:r>
    </w:p>
    <w:p>
      <w:pPr>
        <w:pStyle w:val="Normal"/>
        <w:numPr>
          <w:ilvl w:val="2"/>
          <w:numId w:val="2"/>
        </w:numPr>
        <w:spacing w:lineRule="auto" w:line="360"/>
        <w:ind w:left="1425" w:right="0" w:hanging="360"/>
        <w:rPr/>
      </w:pPr>
      <w:r>
        <w:rPr/>
        <w:t>wsparcie w rozmowie z otoczeniem w wypadku trudności z werbalnym komunikowaniem się ☐;</w:t>
      </w:r>
    </w:p>
    <w:p>
      <w:pPr>
        <w:pStyle w:val="Normal"/>
        <w:numPr>
          <w:ilvl w:val="2"/>
          <w:numId w:val="2"/>
        </w:numPr>
        <w:spacing w:before="0" w:after="118"/>
        <w:ind w:left="1425" w:right="0" w:hanging="360"/>
        <w:rPr/>
      </w:pPr>
      <w:r>
        <w:rPr/>
        <w:t xml:space="preserve">notowanie dyktowanych przez osobę z niepełnosprawnością treści ręcznie i na komputerze </w:t>
      </w:r>
    </w:p>
    <w:p>
      <w:pPr>
        <w:pStyle w:val="Normal"/>
        <w:spacing w:before="0" w:after="123"/>
        <w:ind w:left="1450" w:right="0" w:hanging="10"/>
        <w:rPr/>
      </w:pPr>
      <w:r>
        <w:rPr/>
        <w:t>☐</w:t>
      </w:r>
      <w:r>
        <w:rPr/>
        <w:t>;</w:t>
      </w:r>
    </w:p>
    <w:p>
      <w:pPr>
        <w:pStyle w:val="Normal"/>
        <w:numPr>
          <w:ilvl w:val="2"/>
          <w:numId w:val="2"/>
        </w:numPr>
        <w:spacing w:lineRule="auto" w:line="362"/>
        <w:ind w:left="1425" w:right="0" w:hanging="360"/>
        <w:rPr/>
      </w:pPr>
      <w:r>
        <w:rPr/>
        <w:t>pomoc w zmianie ubioru i pozycji podczas wizyt lekarskich, zabiegów rehabilitacyjnych, ćwiczeń fizjoterapeutycznych, pobytu na pływalni itp. ☐;</w:t>
      </w:r>
    </w:p>
    <w:p>
      <w:pPr>
        <w:pStyle w:val="Normal"/>
        <w:numPr>
          <w:ilvl w:val="2"/>
          <w:numId w:val="2"/>
        </w:numPr>
        <w:spacing w:lineRule="auto" w:line="362" w:before="0" w:after="14"/>
        <w:ind w:left="1425" w:right="0" w:hanging="360"/>
        <w:rPr/>
      </w:pPr>
      <w:r>
        <w:rPr/>
        <w:t>wsparcie w załatwianiu spraw w punktach usługowych w obecności osoby z niepełnosprawnością ☐;</w:t>
      </w:r>
    </w:p>
    <w:p>
      <w:pPr>
        <w:pStyle w:val="Normal"/>
        <w:numPr>
          <w:ilvl w:val="2"/>
          <w:numId w:val="2"/>
        </w:numPr>
        <w:spacing w:lineRule="auto" w:line="362"/>
        <w:ind w:left="1425" w:right="0" w:hanging="360"/>
        <w:rPr/>
      </w:pPr>
      <w:r>
        <w:rPr/>
        <w:t>w razie potrzeby wsparcie w zakresie wypełniania ról społecznych i podejmowania codziennych decyzji</w:t>
      </w:r>
      <w:r>
        <w:rPr>
          <w:sz w:val="22"/>
        </w:rPr>
        <w:t xml:space="preserve"> </w:t>
      </w:r>
      <w:r>
        <w:rPr/>
        <w:t>☐;</w:t>
      </w:r>
    </w:p>
    <w:p>
      <w:pPr>
        <w:pStyle w:val="Normal"/>
        <w:numPr>
          <w:ilvl w:val="2"/>
          <w:numId w:val="2"/>
        </w:numPr>
        <w:spacing w:before="0" w:after="904"/>
        <w:ind w:left="1425" w:right="0" w:hanging="360"/>
        <w:rPr/>
      </w:pPr>
      <w:r>
        <w:rPr/>
        <w:t>inne: …………………………………….</w:t>
      </w:r>
    </w:p>
    <w:p>
      <w:pPr>
        <w:pStyle w:val="Normal"/>
        <w:spacing w:before="0" w:after="1082"/>
        <w:ind w:left="-5" w:right="0" w:hanging="10"/>
        <w:jc w:val="left"/>
        <w:rPr/>
      </w:pPr>
      <w:r>
        <w:rPr>
          <w:sz w:val="22"/>
        </w:rPr>
        <w:t>Miejscowość ………………………………., dnia ……………………… .</w:t>
      </w:r>
    </w:p>
    <w:p>
      <w:pPr>
        <w:pStyle w:val="Normal"/>
        <w:tabs>
          <w:tab w:val="center" w:pos="7715" w:leader="none"/>
        </w:tabs>
        <w:spacing w:before="0" w:after="122"/>
        <w:ind w:left="-15" w:right="0" w:hanging="0"/>
        <w:jc w:val="left"/>
        <w:rPr/>
      </w:pPr>
      <w:r>
        <w:rPr>
          <w:sz w:val="22"/>
        </w:rPr>
        <w:t>..……………………………………………………………………………</w:t>
        <w:tab/>
        <w:t>………………………………………………………………………</w:t>
      </w:r>
    </w:p>
    <w:p>
      <w:pPr>
        <w:pStyle w:val="Normal"/>
        <w:tabs>
          <w:tab w:val="center" w:pos="6999" w:leader="none"/>
        </w:tabs>
        <w:spacing w:before="0" w:after="122"/>
        <w:ind w:left="-15" w:right="0" w:hanging="0"/>
        <w:jc w:val="left"/>
        <w:rPr/>
      </w:pPr>
      <w:r>
        <w:rPr>
          <w:sz w:val="22"/>
        </w:rPr>
        <w:t>(Podpis uczestnika Programu/opiekuna prawnego)</w:t>
        <w:tab/>
        <w:t>(Podpis realizatora Programu)</w:t>
      </w:r>
    </w:p>
    <w:sectPr>
      <w:footerReference w:type="default" r:id="rId2"/>
      <w:type w:val="nextPage"/>
      <w:pgSz w:w="11906" w:h="16838"/>
      <w:pgMar w:left="720" w:right="720" w:header="0" w:top="760" w:footer="977" w:bottom="1349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59" w:before="0" w:after="0"/>
      <w:ind w:left="0" w:right="0" w:hanging="0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1">
      <w:start w:val="1"/>
      <w:numFmt w:val="lowerLetter"/>
      <w:lvlText w:val="%2)"/>
      <w:lvlJc w:val="left"/>
      <w:pPr>
        <w:ind w:left="1425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2">
      <w:start w:val="1"/>
      <w:numFmt w:val="lowerRoman"/>
      <w:lvlText w:val="%3"/>
      <w:lvlJc w:val="left"/>
      <w:pPr>
        <w:ind w:left="187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3">
      <w:start w:val="1"/>
      <w:numFmt w:val="decimal"/>
      <w:lvlText w:val="%4"/>
      <w:lvlJc w:val="left"/>
      <w:pPr>
        <w:ind w:left="259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4">
      <w:start w:val="1"/>
      <w:numFmt w:val="lowerLetter"/>
      <w:lvlText w:val="%5"/>
      <w:lvlJc w:val="left"/>
      <w:pPr>
        <w:ind w:left="331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5">
      <w:start w:val="1"/>
      <w:numFmt w:val="lowerRoman"/>
      <w:lvlText w:val="%6"/>
      <w:lvlJc w:val="left"/>
      <w:pPr>
        <w:ind w:left="403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6">
      <w:start w:val="1"/>
      <w:numFmt w:val="decimal"/>
      <w:lvlText w:val="%7"/>
      <w:lvlJc w:val="left"/>
      <w:pPr>
        <w:ind w:left="475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7">
      <w:start w:val="1"/>
      <w:numFmt w:val="lowerLetter"/>
      <w:lvlText w:val="%8"/>
      <w:lvlJc w:val="left"/>
      <w:pPr>
        <w:ind w:left="547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8">
      <w:start w:val="1"/>
      <w:numFmt w:val="lowerRoman"/>
      <w:lvlText w:val="%9"/>
      <w:lvlJc w:val="left"/>
      <w:pPr>
        <w:ind w:left="6192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1">
      <w:start w:val="1"/>
      <w:numFmt w:val="lowerLetter"/>
      <w:lvlText w:val="%2"/>
      <w:lvlJc w:val="left"/>
      <w:pPr>
        <w:ind w:left="867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2">
      <w:start w:val="1"/>
      <w:numFmt w:val="lowerLetter"/>
      <w:lvlText w:val="%3)"/>
      <w:lvlJc w:val="left"/>
      <w:pPr>
        <w:ind w:left="1425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3">
      <w:start w:val="1"/>
      <w:numFmt w:val="decimal"/>
      <w:lvlText w:val="%4"/>
      <w:lvlJc w:val="left"/>
      <w:pPr>
        <w:ind w:left="209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4">
      <w:start w:val="1"/>
      <w:numFmt w:val="lowerLetter"/>
      <w:lvlText w:val="%5"/>
      <w:lvlJc w:val="left"/>
      <w:pPr>
        <w:ind w:left="281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5">
      <w:start w:val="1"/>
      <w:numFmt w:val="lowerRoman"/>
      <w:lvlText w:val="%6"/>
      <w:lvlJc w:val="left"/>
      <w:pPr>
        <w:ind w:left="353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6">
      <w:start w:val="1"/>
      <w:numFmt w:val="decimal"/>
      <w:lvlText w:val="%7"/>
      <w:lvlJc w:val="left"/>
      <w:pPr>
        <w:ind w:left="425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7">
      <w:start w:val="1"/>
      <w:numFmt w:val="lowerLetter"/>
      <w:lvlText w:val="%8"/>
      <w:lvlJc w:val="left"/>
      <w:pPr>
        <w:ind w:left="497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8">
      <w:start w:val="1"/>
      <w:numFmt w:val="lowerRoman"/>
      <w:lvlText w:val="%9"/>
      <w:lvlJc w:val="left"/>
      <w:pPr>
        <w:ind w:left="5694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</w:abstractNum>
  <w:abstractNum w:abstractNumId="3">
    <w:lvl w:ilvl="0">
      <w:start w:val="1"/>
      <w:numFmt w:val="decimal"/>
      <w:lvlText w:val="%1"/>
      <w:lvlJc w:val="left"/>
      <w:pPr>
        <w:ind w:left="36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1">
      <w:start w:val="1"/>
      <w:numFmt w:val="lowerLetter"/>
      <w:lvlText w:val="%2"/>
      <w:lvlJc w:val="left"/>
      <w:pPr>
        <w:ind w:left="90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2">
      <w:start w:val="2"/>
      <w:numFmt w:val="lowerLetter"/>
      <w:lvlText w:val="%3)"/>
      <w:lvlJc w:val="left"/>
      <w:pPr>
        <w:ind w:left="1425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3">
      <w:start w:val="1"/>
      <w:numFmt w:val="decimal"/>
      <w:lvlText w:val="%4"/>
      <w:lvlJc w:val="left"/>
      <w:pPr>
        <w:ind w:left="216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4">
      <w:start w:val="1"/>
      <w:numFmt w:val="lowerLetter"/>
      <w:lvlText w:val="%5"/>
      <w:lvlJc w:val="left"/>
      <w:pPr>
        <w:ind w:left="288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5">
      <w:start w:val="1"/>
      <w:numFmt w:val="lowerRoman"/>
      <w:lvlText w:val="%6"/>
      <w:lvlJc w:val="left"/>
      <w:pPr>
        <w:ind w:left="360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6">
      <w:start w:val="1"/>
      <w:numFmt w:val="decimal"/>
      <w:lvlText w:val="%7"/>
      <w:lvlJc w:val="left"/>
      <w:pPr>
        <w:ind w:left="432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7">
      <w:start w:val="1"/>
      <w:numFmt w:val="lowerLetter"/>
      <w:lvlText w:val="%8"/>
      <w:lvlJc w:val="left"/>
      <w:pPr>
        <w:ind w:left="504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  <w:lvl w:ilvl="8">
      <w:start w:val="1"/>
      <w:numFmt w:val="lowerRoman"/>
      <w:lvlText w:val="%9"/>
      <w:lvlJc w:val="left"/>
      <w:pPr>
        <w:ind w:left="5760" w:hanging="360"/>
      </w:pPr>
      <w:rPr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zCs w:val="24"/>
        <w:highlight w:val="white"/>
        <w:rFonts w:eastAsia="Calibri" w:cs="Calibri"/>
        <w:color w:val="00000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4"/>
        <w:lang w:val="pl-PL" w:eastAsia="pl-PL" w:bidi="ar-SA"/>
        <w14:ligatures w14:val="standardContextual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64" w:before="0" w:after="15"/>
      <w:ind w:left="370" w:right="1669" w:hanging="10"/>
      <w:jc w:val="both"/>
    </w:pPr>
    <w:rPr>
      <w:rFonts w:ascii="Calibri" w:hAnsi="Calibri" w:eastAsia="Calibri" w:cs="Calibri"/>
      <w:color w:val="000000"/>
      <w:sz w:val="24"/>
      <w:szCs w:val="24"/>
      <w:lang w:val="pl-PL" w:eastAsia="pl-PL" w:bidi="ar-SA"/>
    </w:rPr>
  </w:style>
  <w:style w:type="paragraph" w:styleId="Nagwek1">
    <w:name w:val="Heading 1"/>
    <w:basedOn w:val="Normal"/>
    <w:link w:val="Nagwek1Znak"/>
    <w:uiPriority w:val="9"/>
    <w:qFormat/>
    <w:pPr>
      <w:keepNext/>
      <w:keepLines/>
      <w:widowControl/>
      <w:bidi w:val="0"/>
      <w:spacing w:lineRule="auto" w:line="259" w:before="0" w:after="283"/>
      <w:jc w:val="center"/>
      <w:outlineLvl w:val="0"/>
    </w:pPr>
    <w:rPr>
      <w:rFonts w:ascii="Calibri" w:hAnsi="Calibri" w:eastAsia="Calibri" w:cs="Calibri"/>
      <w:b/>
      <w:color w:val="00000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Pr>
      <w:rFonts w:ascii="Calibri" w:hAnsi="Calibri" w:eastAsia="Calibri" w:cs="Calibri"/>
      <w:b/>
      <w:color w:val="000000"/>
      <w:sz w:val="24"/>
    </w:rPr>
  </w:style>
  <w:style w:type="character" w:styleId="ListLabel1">
    <w:name w:val="ListLabel 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">
    <w:name w:val="ListLabel 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">
    <w:name w:val="ListLabel 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">
    <w:name w:val="ListLabel 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">
    <w:name w:val="ListLabel 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">
    <w:name w:val="ListLabel 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">
    <w:name w:val="ListLabel 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8">
    <w:name w:val="ListLabel 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9">
    <w:name w:val="ListLabel 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0">
    <w:name w:val="ListLabel 1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1">
    <w:name w:val="ListLabel 1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2">
    <w:name w:val="ListLabel 1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3">
    <w:name w:val="ListLabel 1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4">
    <w:name w:val="ListLabel 1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5">
    <w:name w:val="ListLabel 1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6">
    <w:name w:val="ListLabel 1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7">
    <w:name w:val="ListLabel 1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8">
    <w:name w:val="ListLabel 1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19">
    <w:name w:val="ListLabel 1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0">
    <w:name w:val="ListLabel 2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1">
    <w:name w:val="ListLabel 2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2">
    <w:name w:val="ListLabel 2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3">
    <w:name w:val="ListLabel 2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4">
    <w:name w:val="ListLabel 2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5">
    <w:name w:val="ListLabel 2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6">
    <w:name w:val="ListLabel 2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7">
    <w:name w:val="ListLabel 2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8">
    <w:name w:val="ListLabel 2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29">
    <w:name w:val="ListLabel 2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0">
    <w:name w:val="ListLabel 3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1">
    <w:name w:val="ListLabel 3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2">
    <w:name w:val="ListLabel 3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3">
    <w:name w:val="ListLabel 3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4">
    <w:name w:val="ListLabel 3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5">
    <w:name w:val="ListLabel 3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6">
    <w:name w:val="ListLabel 3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7">
    <w:name w:val="ListLabel 3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8">
    <w:name w:val="ListLabel 3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39">
    <w:name w:val="ListLabel 3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0">
    <w:name w:val="ListLabel 4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1">
    <w:name w:val="ListLabel 4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2">
    <w:name w:val="ListLabel 4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3">
    <w:name w:val="ListLabel 4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4">
    <w:name w:val="ListLabel 4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5">
    <w:name w:val="ListLabel 4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6">
    <w:name w:val="ListLabel 4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7">
    <w:name w:val="ListLabel 4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8">
    <w:name w:val="ListLabel 4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49">
    <w:name w:val="ListLabel 4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0">
    <w:name w:val="ListLabel 5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1">
    <w:name w:val="ListLabel 5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2">
    <w:name w:val="ListLabel 5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3">
    <w:name w:val="ListLabel 5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4">
    <w:name w:val="ListLabel 5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5">
    <w:name w:val="ListLabel 5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6">
    <w:name w:val="ListLabel 5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7">
    <w:name w:val="ListLabel 5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8">
    <w:name w:val="ListLabel 5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59">
    <w:name w:val="ListLabel 5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0">
    <w:name w:val="ListLabel 6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1">
    <w:name w:val="ListLabel 6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2">
    <w:name w:val="ListLabel 6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3">
    <w:name w:val="ListLabel 6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4">
    <w:name w:val="ListLabel 6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5">
    <w:name w:val="ListLabel 6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6">
    <w:name w:val="ListLabel 6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7">
    <w:name w:val="ListLabel 6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8">
    <w:name w:val="ListLabel 6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69">
    <w:name w:val="ListLabel 6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0">
    <w:name w:val="ListLabel 7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1">
    <w:name w:val="ListLabel 7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2">
    <w:name w:val="ListLabel 72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3">
    <w:name w:val="ListLabel 73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4">
    <w:name w:val="ListLabel 74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5">
    <w:name w:val="ListLabel 75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6">
    <w:name w:val="ListLabel 76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7">
    <w:name w:val="ListLabel 77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8">
    <w:name w:val="ListLabel 78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79">
    <w:name w:val="ListLabel 79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80">
    <w:name w:val="ListLabel 80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character" w:styleId="ListLabel81">
    <w:name w:val="ListLabel 81"/>
    <w:qFormat/>
    <w:rPr>
      <w:rFonts w:eastAsia="Calibri" w:cs="Calibri"/>
      <w:b w:val="false"/>
      <w:i w:val="false"/>
      <w:strike w:val="false"/>
      <w:dstrike w:val="false"/>
      <w:color w:val="000000"/>
      <w:position w:val="0"/>
      <w:sz w:val="24"/>
      <w:sz w:val="24"/>
      <w:szCs w:val="24"/>
      <w:highlight w:val="white"/>
      <w:u w:val="none" w:color="000000"/>
      <w:vertAlign w:val="baselin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opka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LibreOffice/5.3.3.2$Windows_x86 LibreOffice_project/3d9a8b4b4e538a85e0782bd6c2d430bafe583448</Application>
  <Pages>3</Pages>
  <Words>680</Words>
  <Characters>4311</Characters>
  <CharactersWithSpaces>4914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2026-02-25T09:12:00Z</dcterms:created>
  <dc:creator>Nask</dc:creator>
  <dc:description/>
  <dc:language>pl-PL</dc:language>
  <cp:lastModifiedBy/>
  <cp:lastPrinted>2026-02-27T08:21:04Z</cp:lastPrinted>
  <dcterms:modified xsi:type="dcterms:W3CDTF">2026-02-27T10:53:18Z</dcterms:modified>
  <cp:revision>6</cp:revision>
  <dc:subject/>
  <dc:title>Zakres czynności w ramach usług asystenta do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